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562"/>
        <w:gridCol w:w="281"/>
        <w:gridCol w:w="145"/>
        <w:gridCol w:w="992"/>
        <w:gridCol w:w="3685"/>
      </w:tblGrid>
      <w:tr w:rsidR="00AA7162" w:rsidRPr="00AA7162" w:rsidTr="00AE275D">
        <w:trPr>
          <w:trHeight w:val="439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apply for the call for paper of the </w:t>
            </w:r>
            <w:r w:rsidR="006E33F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6E33F4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 </w:t>
            </w:r>
            <w:r>
              <w:rPr>
                <w:rFonts w:ascii="Times New Roman"/>
                <w:sz w:val="22"/>
              </w:rPr>
              <w:t xml:space="preserve">In addition, submitting this Form of Application for Paper Submission, in the case in which my submitted paper is published in </w:t>
            </w:r>
            <w:r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>
              <w:rPr>
                <w:rFonts w:ascii="Times New Roman"/>
                <w:sz w:val="22"/>
              </w:rPr>
              <w:t xml:space="preserve"> depending on the result of reviewing process, I agree that the paper shall be released for free on the Academy of Asian Studies</w:t>
            </w:r>
            <w:r>
              <w:rPr>
                <w:rFonts w:ascii="Times New Roman"/>
                <w:sz w:val="22"/>
              </w:rPr>
              <w:t>’</w:t>
            </w:r>
            <w:r>
              <w:rPr>
                <w:rFonts w:ascii="Times New Roman"/>
                <w:sz w:val="22"/>
              </w:rPr>
              <w:t xml:space="preserve"> internet homepage, and that the copyright of the paper shall belong to the Academy of Asian Studies of Dankook University.</w:t>
            </w:r>
          </w:p>
          <w:p w:rsid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sz w:val="20"/>
                <w:szCs w:val="20"/>
                <w:u w:val="single"/>
              </w:rPr>
            </w:pPr>
          </w:p>
          <w:p w:rsid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sz w:val="20"/>
                <w:szCs w:val="20"/>
                <w:u w:val="single"/>
              </w:rPr>
            </w:pPr>
            <w:r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sz w:val="20"/>
                <w:szCs w:val="20"/>
              </w:rPr>
            </w:pPr>
          </w:p>
          <w:p w:rsid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sz w:val="20"/>
                <w:szCs w:val="20"/>
                <w:u w:val="single"/>
              </w:rPr>
            </w:pPr>
            <w:r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sz w:val="20"/>
                <w:szCs w:val="20"/>
              </w:rPr>
            </w:pPr>
          </w:p>
          <w:p w:rsidR="00AA7162" w:rsidRPr="00671526" w:rsidRDefault="00671526" w:rsidP="00671526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Dankook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6E33F4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--</w:t>
            </w:r>
            <w:r w:rsidR="006E33F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C927CB" w:rsidRP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on</w:t>
            </w:r>
            <w:r w:rsidR="00EA20A7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6E33F4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------, --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6E33F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-------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Dankook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Dankook University</w:t>
            </w:r>
          </w:p>
        </w:tc>
      </w:tr>
    </w:tbl>
    <w:p w:rsidR="005E1857" w:rsidRDefault="005E1857"/>
    <w:p w:rsidR="005E1857" w:rsidRDefault="005E1857">
      <w:pPr>
        <w:widowControl/>
        <w:wordWrap/>
        <w:autoSpaceDE/>
        <w:autoSpaceDN/>
      </w:pPr>
      <w:r>
        <w:br w:type="page"/>
      </w:r>
    </w:p>
    <w:p w:rsidR="005E1857" w:rsidRPr="00AA7162" w:rsidRDefault="005E1857" w:rsidP="005E1857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lastRenderedPageBreak/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596"/>
        <w:gridCol w:w="383"/>
        <w:gridCol w:w="863"/>
        <w:gridCol w:w="3923"/>
      </w:tblGrid>
      <w:tr w:rsidR="005E1857" w:rsidRPr="00B665DA" w:rsidTr="00C47513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굴림" w:eastAsiaTheme="minorEastAsia" w:hAnsi="굴림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5E1857" w:rsidRPr="00B665DA" w:rsidTr="00C47513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5E1857" w:rsidRPr="00B665DA" w:rsidTr="00C47513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pStyle w:val="HTML"/>
              <w:shd w:val="clear" w:color="auto" w:fill="FFFFFF"/>
              <w:spacing w:after="150" w:line="360" w:lineRule="atLeast"/>
              <w:ind w:left="1440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5E1857" w:rsidRPr="00B665DA" w:rsidTr="00C47513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5E1857" w:rsidRPr="00B665DA" w:rsidTr="00C47513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857" w:rsidRPr="00B665DA" w:rsidRDefault="005E1857" w:rsidP="00C475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5E1857" w:rsidRPr="00B665DA" w:rsidTr="00C47513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E20EEE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手机：</w:t>
            </w:r>
          </w:p>
        </w:tc>
      </w:tr>
      <w:tr w:rsidR="005E1857" w:rsidRPr="00B665DA" w:rsidTr="00C47513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857" w:rsidRPr="00B665DA" w:rsidRDefault="005E1857" w:rsidP="00C475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5E1857" w:rsidRPr="00B665DA" w:rsidTr="00C47513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</w:p>
        </w:tc>
        <w:tc>
          <w:tcPr>
            <w:tcW w:w="7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5E1857" w:rsidRPr="00B665DA" w:rsidTr="00C47513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857" w:rsidRPr="00B665DA" w:rsidRDefault="005E1857" w:rsidP="00C475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E34FD7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5E1857" w:rsidRPr="00B665DA" w:rsidTr="00C47513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8A26DC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5E1857" w:rsidRPr="00B665DA" w:rsidTr="00C47513">
        <w:trPr>
          <w:trHeight w:val="3422"/>
        </w:trPr>
        <w:tc>
          <w:tcPr>
            <w:tcW w:w="895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Default="005E1857" w:rsidP="00C47513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함초롬바탕" w:eastAsia="함초롬바탕" w:hAnsi="함초롬바탕"/>
                <w:sz w:val="20"/>
                <w:szCs w:val="20"/>
                <w:lang w:eastAsia="zh-CN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sz w:val="20"/>
                <w:szCs w:val="20"/>
                <w:lang w:eastAsia="zh-CN"/>
              </w:rPr>
              <w:t>本人</w:t>
            </w:r>
            <w:r>
              <w:rPr>
                <w:rFonts w:ascii="함초롬바탕" w:eastAsia="함초롬바탕" w:hAnsi="함초롬바탕" w:cs="굴림"/>
                <w:color w:val="000000"/>
                <w:sz w:val="20"/>
                <w:szCs w:val="20"/>
                <w:lang w:eastAsia="zh-CN"/>
              </w:rPr>
              <w:t>投稿&lt;</w:t>
            </w:r>
            <w:r>
              <w:rPr>
                <w:rFonts w:ascii="함초롬바탕" w:eastAsia="함초롬바탕" w:hAnsi="함초롬바탕" w:cs="굴림" w:hint="eastAsia"/>
                <w:color w:val="000000"/>
                <w:sz w:val="20"/>
                <w:szCs w:val="20"/>
                <w:lang w:eastAsia="zh-CN"/>
              </w:rPr>
              <w:t>东洋学</w:t>
            </w:r>
            <w:r>
              <w:rPr>
                <w:rFonts w:ascii="함초롬바탕" w:eastAsia="함초롬바탕" w:hAnsi="함초롬바탕" w:cs="굴림"/>
                <w:color w:val="000000"/>
                <w:sz w:val="20"/>
                <w:szCs w:val="20"/>
                <w:lang w:eastAsia="zh-CN"/>
              </w:rPr>
              <w:t>&gt;</w:t>
            </w:r>
            <w:r>
              <w:rPr>
                <w:rFonts w:ascii="함초롬바탕" w:eastAsia="함초롬바탕" w:hAnsi="함초롬바탕" w:cs="굴림" w:hint="eastAsia"/>
                <w:color w:val="000000"/>
                <w:sz w:val="20"/>
                <w:szCs w:val="20"/>
                <w:lang w:eastAsia="zh-CN"/>
              </w:rPr>
              <w:t>论文集原稿征集活动，并据此提交所指定的表格和材料。</w:t>
            </w:r>
            <w:r>
              <w:rPr>
                <w:rFonts w:ascii="함초롬바탕" w:eastAsia="함초롬바탕" w:hAnsi="함초롬바탕"/>
                <w:color w:val="000000"/>
                <w:sz w:val="20"/>
                <w:szCs w:val="20"/>
                <w:lang w:eastAsia="zh-CN"/>
              </w:rPr>
              <w:t>且在提交投稿申请书时, 经过审查, 如本人的论文被刊登在《东洋学》第  辑中, 将同意在东洋学研究院主页上无偿公开该论文, 并同意论文的版权将归于檀国大学东洋学研究院.</w:t>
            </w:r>
          </w:p>
          <w:p w:rsidR="005E1857" w:rsidRPr="00881E4D" w:rsidRDefault="005E1857" w:rsidP="00C47513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  <w:p w:rsidR="005E1857" w:rsidRPr="00B665DA" w:rsidRDefault="005E1857" w:rsidP="00C47513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</w:t>
            </w:r>
            <w:r>
              <w:rPr>
                <w:rFonts w:eastAsiaTheme="minor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22</w:t>
            </w:r>
            <w:r w:rsidRPr="00B665DA">
              <w:rPr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B665DA">
              <w:rPr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굴림" w:hint="eastAsia"/>
                <w:color w:val="000000"/>
                <w:spacing w:val="-1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  <w:p w:rsidR="005E1857" w:rsidRPr="00B665DA" w:rsidRDefault="005E1857" w:rsidP="00C47513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명조 530_TT" w:eastAsia="SimSun" w:hAnsi="Yoon 윤명조 53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提出者</w:t>
            </w: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YDIYMj520" w:eastAsia="SimSun" w:hAnsi="YDIYMj520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签署</w:t>
            </w: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)</w:t>
            </w:r>
          </w:p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  <w:p w:rsidR="005E1857" w:rsidRPr="00F517FB" w:rsidRDefault="005E1857" w:rsidP="00C47513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5E1857" w:rsidRPr="00891173" w:rsidRDefault="005E1857" w:rsidP="005E1857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3112"/>
        <w:gridCol w:w="4826"/>
      </w:tblGrid>
      <w:tr w:rsidR="005E1857" w:rsidRPr="00AA7162" w:rsidTr="00C47513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굴림" w:eastAsiaTheme="minorEastAsia" w:hAnsi="굴림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5E1857" w:rsidRPr="00AA7162" w:rsidTr="00C47513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857" w:rsidRDefault="005E1857" w:rsidP="00C47513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857" w:rsidRDefault="005E1857" w:rsidP="00C47513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5E1857" w:rsidRPr="00AA7162" w:rsidTr="00C47513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857" w:rsidRDefault="005E1857" w:rsidP="00C47513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857" w:rsidRDefault="005E1857" w:rsidP="00C47513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5E1857" w:rsidRPr="00AA7162" w:rsidTr="00C47513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5E1857" w:rsidRPr="00AA7162" w:rsidTr="00C47513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857" w:rsidRPr="00AA7162" w:rsidRDefault="005E1857" w:rsidP="00C4751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AA7162" w:rsidRDefault="005E1857" w:rsidP="00C47513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5E1857" w:rsidRPr="00AA7162" w:rsidTr="00C47513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E20EEE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94174F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手机：</w:t>
            </w:r>
          </w:p>
        </w:tc>
      </w:tr>
      <w:tr w:rsidR="005E1857" w:rsidRPr="00AA7162" w:rsidTr="00C47513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857" w:rsidRPr="00AA7162" w:rsidRDefault="005E1857" w:rsidP="00C4751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AA7162" w:rsidRDefault="005E1857" w:rsidP="00C47513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AA7162" w:rsidRDefault="005E1857" w:rsidP="00C47513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5E1857" w:rsidRPr="00AA7162" w:rsidTr="00C47513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B665DA" w:rsidRDefault="005E1857" w:rsidP="00C47513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5E1857" w:rsidRPr="00AA7162" w:rsidTr="00C47513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857" w:rsidRPr="00AA7162" w:rsidRDefault="005E1857" w:rsidP="00C4751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Pr="00AA7162" w:rsidRDefault="005E1857" w:rsidP="00C47513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5E1857" w:rsidRPr="00AA7162" w:rsidTr="00C4751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857" w:rsidRDefault="005E1857" w:rsidP="00C47513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eastAsia="SimSun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5E1857" w:rsidRDefault="005E1857" w:rsidP="00C47513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5E1857" w:rsidRDefault="005E1857" w:rsidP="00C47513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5E1857" w:rsidRPr="00515C39" w:rsidRDefault="005E1857" w:rsidP="00C47513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E1857" w:rsidRPr="00515C39" w:rsidRDefault="005E1857" w:rsidP="00C47513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5E1857" w:rsidRPr="00C350C0" w:rsidRDefault="005E1857" w:rsidP="00C47513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2022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5E1857" w:rsidRPr="00C350C0" w:rsidRDefault="005E1857" w:rsidP="00C47513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5E1857" w:rsidRPr="00AA7162" w:rsidRDefault="005E1857" w:rsidP="00C47513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5E1857" w:rsidRPr="00C350C0" w:rsidRDefault="005E1857" w:rsidP="00C47513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5E1857" w:rsidRPr="00AA7162" w:rsidRDefault="005E1857" w:rsidP="005E1857">
      <w:pPr>
        <w:rPr>
          <w:lang w:eastAsia="zh-CN"/>
        </w:rPr>
      </w:pPr>
    </w:p>
    <w:p w:rsidR="00756BA6" w:rsidRPr="005E1857" w:rsidRDefault="00756BA6">
      <w:pPr>
        <w:rPr>
          <w:lang w:eastAsia="zh-CN"/>
        </w:rPr>
      </w:pPr>
      <w:bookmarkStart w:id="0" w:name="_GoBack"/>
      <w:bookmarkEnd w:id="0"/>
    </w:p>
    <w:sectPr w:rsidR="00756BA6" w:rsidRPr="005E1857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E6" w:rsidRDefault="003A15E6" w:rsidP="005E65F8">
      <w:pPr>
        <w:spacing w:line="240" w:lineRule="auto"/>
      </w:pPr>
      <w:r>
        <w:separator/>
      </w:r>
    </w:p>
  </w:endnote>
  <w:endnote w:type="continuationSeparator" w:id="0">
    <w:p w:rsidR="003A15E6" w:rsidRDefault="003A15E6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DIYMj520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E6" w:rsidRDefault="003A15E6" w:rsidP="005E65F8">
      <w:pPr>
        <w:spacing w:line="240" w:lineRule="auto"/>
      </w:pPr>
      <w:r>
        <w:separator/>
      </w:r>
    </w:p>
  </w:footnote>
  <w:footnote w:type="continuationSeparator" w:id="0">
    <w:p w:rsidR="003A15E6" w:rsidRDefault="003A15E6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2"/>
    <w:rsid w:val="00004E15"/>
    <w:rsid w:val="000307FD"/>
    <w:rsid w:val="0007000C"/>
    <w:rsid w:val="000A5B69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15E6"/>
    <w:rsid w:val="003A6FA2"/>
    <w:rsid w:val="003D47D6"/>
    <w:rsid w:val="003E17EA"/>
    <w:rsid w:val="003E2F8B"/>
    <w:rsid w:val="003E40E7"/>
    <w:rsid w:val="00415038"/>
    <w:rsid w:val="00433F4C"/>
    <w:rsid w:val="00477E8E"/>
    <w:rsid w:val="004B5E58"/>
    <w:rsid w:val="004C4A3C"/>
    <w:rsid w:val="004D634B"/>
    <w:rsid w:val="005871C3"/>
    <w:rsid w:val="00596DED"/>
    <w:rsid w:val="005B73AE"/>
    <w:rsid w:val="005D05C0"/>
    <w:rsid w:val="005E1857"/>
    <w:rsid w:val="005E65F8"/>
    <w:rsid w:val="00604EBB"/>
    <w:rsid w:val="006347E8"/>
    <w:rsid w:val="00651C38"/>
    <w:rsid w:val="006651CF"/>
    <w:rsid w:val="00671526"/>
    <w:rsid w:val="00671CF1"/>
    <w:rsid w:val="00686E4B"/>
    <w:rsid w:val="006C203B"/>
    <w:rsid w:val="006C2958"/>
    <w:rsid w:val="006D5D6D"/>
    <w:rsid w:val="006E33F4"/>
    <w:rsid w:val="006E3766"/>
    <w:rsid w:val="007176F8"/>
    <w:rsid w:val="00756BA6"/>
    <w:rsid w:val="00761B74"/>
    <w:rsid w:val="00780AEA"/>
    <w:rsid w:val="007859FF"/>
    <w:rsid w:val="00796774"/>
    <w:rsid w:val="007A425C"/>
    <w:rsid w:val="007C0F96"/>
    <w:rsid w:val="007C7B7E"/>
    <w:rsid w:val="00803706"/>
    <w:rsid w:val="008248F1"/>
    <w:rsid w:val="0083211A"/>
    <w:rsid w:val="008663FC"/>
    <w:rsid w:val="00875B6E"/>
    <w:rsid w:val="008901D4"/>
    <w:rsid w:val="008D5573"/>
    <w:rsid w:val="009431DA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8250A"/>
    <w:rsid w:val="00BA62AB"/>
    <w:rsid w:val="00BD1F49"/>
    <w:rsid w:val="00BD3800"/>
    <w:rsid w:val="00C17BB4"/>
    <w:rsid w:val="00C42205"/>
    <w:rsid w:val="00C520B6"/>
    <w:rsid w:val="00C63364"/>
    <w:rsid w:val="00C734EC"/>
    <w:rsid w:val="00C927CB"/>
    <w:rsid w:val="00C94CF5"/>
    <w:rsid w:val="00CC501A"/>
    <w:rsid w:val="00CE0564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917C1"/>
    <w:rsid w:val="00EA20A7"/>
    <w:rsid w:val="00EA2B1D"/>
    <w:rsid w:val="00EA4B8D"/>
    <w:rsid w:val="00ED00CA"/>
    <w:rsid w:val="00EE0BE3"/>
    <w:rsid w:val="00EE26B1"/>
    <w:rsid w:val="00EF77C3"/>
    <w:rsid w:val="00F44F72"/>
    <w:rsid w:val="00F5429D"/>
    <w:rsid w:val="00FF4B0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DCD6F-CAE6-4AE0-BC9C-9117962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  <w:style w:type="paragraph" w:styleId="HTML">
    <w:name w:val="HTML Preformatted"/>
    <w:basedOn w:val="a"/>
    <w:link w:val="HTMLChar"/>
    <w:uiPriority w:val="99"/>
    <w:unhideWhenUsed/>
    <w:rsid w:val="005E18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5E1857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sc4">
    <w:name w:val="sc4"/>
    <w:basedOn w:val="a0"/>
    <w:rsid w:val="005E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DKU</cp:lastModifiedBy>
  <cp:revision>2</cp:revision>
  <dcterms:created xsi:type="dcterms:W3CDTF">2022-01-24T05:05:00Z</dcterms:created>
  <dcterms:modified xsi:type="dcterms:W3CDTF">2022-01-24T05:05:00Z</dcterms:modified>
</cp:coreProperties>
</file>