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200" w:firstLine="720"/>
        <w:rPr>
          <w:sz w:val="36"/>
        </w:rPr>
      </w:pPr>
      <w:r>
        <w:rPr>
          <w:rFonts w:hint="eastAsia"/>
          <w:noProof/>
          <w:sz w:val="36"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134302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47" y="20880"/>
                <wp:lineTo x="21447" y="0"/>
                <wp:lineTo x="0" y="0"/>
              </wp:wrapPolygon>
            </wp:wrapThrough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15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아랍에미리트 </w:t>
      </w:r>
      <w:r>
        <w:rPr>
          <w:rFonts w:hint="eastAsia"/>
          <w:sz w:val="36"/>
        </w:rPr>
        <w:t>대학교</w:t>
      </w:r>
    </w:p>
    <w:p>
      <w:pPr>
        <w:ind w:firstLineChars="200" w:firstLine="560"/>
        <w:rPr>
          <w:sz w:val="28"/>
        </w:rPr>
      </w:pPr>
      <w:r>
        <w:rPr>
          <w:sz w:val="28"/>
        </w:rPr>
        <w:t>United Arab Emirates University</w:t>
      </w:r>
    </w:p>
    <w:p>
      <w:pPr>
        <w:pStyle w:val="a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설립년도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1</w:t>
            </w:r>
            <w:r>
              <w:t>976</w:t>
            </w:r>
            <w:r>
              <w:rPr>
                <w:rFonts w:hint="eastAsia"/>
              </w:rPr>
              <w:t>년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학생 수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1</w:t>
            </w:r>
            <w:r>
              <w:t xml:space="preserve">3,000 </w:t>
            </w:r>
            <w:r>
              <w:rPr>
                <w:rFonts w:hint="eastAsia"/>
              </w:rPr>
              <w:t>여명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학교 위치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아랍에미리트 알아인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주요 학과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-</w:t>
            </w:r>
            <w:r>
              <w:t>Humanities and Social Sciences</w:t>
            </w:r>
          </w:p>
          <w:p>
            <w:r>
              <w:t>-Science</w:t>
            </w:r>
          </w:p>
          <w:p>
            <w:r>
              <w:t>-Education</w:t>
            </w:r>
          </w:p>
          <w:p>
            <w:r>
              <w:t>-Business and Economics</w:t>
            </w:r>
          </w:p>
          <w:p>
            <w:r>
              <w:t>-Food and Agriculture</w:t>
            </w:r>
          </w:p>
          <w:p>
            <w:r>
              <w:t>-Law</w:t>
            </w:r>
          </w:p>
          <w:p>
            <w:r>
              <w:t>-Engineering</w:t>
            </w:r>
          </w:p>
          <w:p>
            <w:r>
              <w:t>-Information Technology</w:t>
            </w:r>
          </w:p>
          <w:p>
            <w:r>
              <w:t>-Medicine and Health Sciences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남학생과 여학생 따로 분리하여 캠퍼스 운영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학사 일정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 xml:space="preserve">가을학기: </w:t>
            </w:r>
            <w:r>
              <w:t>8</w:t>
            </w:r>
            <w:r>
              <w:rPr>
                <w:rFonts w:hint="eastAsia"/>
              </w:rPr>
              <w:t>월-</w:t>
            </w:r>
            <w:r>
              <w:t>12</w:t>
            </w:r>
            <w:r>
              <w:rPr>
                <w:rFonts w:hint="eastAsia"/>
              </w:rPr>
              <w:t>월</w:t>
            </w:r>
          </w:p>
          <w:p>
            <w:r>
              <w:rPr>
                <w:rFonts w:hint="eastAsia"/>
              </w:rPr>
              <w:t>봄학기:</w:t>
            </w:r>
            <w:r>
              <w:t xml:space="preserve"> 1</w:t>
            </w:r>
            <w:r>
              <w:rPr>
                <w:rFonts w:hint="eastAsia"/>
              </w:rPr>
              <w:t>월</w:t>
            </w:r>
            <w:r>
              <w:t>-5</w:t>
            </w:r>
            <w:r>
              <w:rPr>
                <w:rFonts w:hint="eastAsia"/>
              </w:rPr>
              <w:t>월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지원 마감일</w:t>
            </w:r>
          </w:p>
          <w:p>
            <w:pPr>
              <w:jc w:val="center"/>
            </w:pPr>
            <w:r>
              <w:rPr>
                <w:rFonts w:hint="eastAsia"/>
              </w:rPr>
              <w:t>(</w:t>
            </w:r>
            <w:r>
              <w:t>20</w:t>
            </w:r>
            <w:r>
              <w:t>19</w:t>
            </w:r>
            <w:r>
              <w:rPr>
                <w:rFonts w:hint="eastAsia"/>
              </w:rPr>
              <w:t>학년도 기준)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가을학기:</w:t>
            </w:r>
            <w:r>
              <w:t xml:space="preserve"> </w:t>
            </w:r>
            <w:r>
              <w:t>3</w:t>
            </w:r>
            <w:r>
              <w:rPr>
                <w:rFonts w:hint="eastAsia"/>
              </w:rPr>
              <w:t>월 중</w:t>
            </w:r>
          </w:p>
          <w:p>
            <w:r>
              <w:rPr>
                <w:rFonts w:hint="eastAsia"/>
              </w:rPr>
              <w:t>봄학기:</w:t>
            </w:r>
            <w:r>
              <w:t xml:space="preserve"> </w:t>
            </w:r>
            <w:r>
              <w:t>10</w:t>
            </w:r>
            <w:r>
              <w:rPr>
                <w:rFonts w:hint="eastAsia"/>
              </w:rPr>
              <w:t xml:space="preserve">월 </w:t>
            </w:r>
            <w:r>
              <w:rPr>
                <w:rFonts w:hint="eastAsia"/>
              </w:rPr>
              <w:t>중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교내 시설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기숙사,</w:t>
            </w:r>
            <w:r>
              <w:t xml:space="preserve"> </w:t>
            </w:r>
            <w:r>
              <w:rPr>
                <w:rFonts w:hint="eastAsia"/>
              </w:rPr>
              <w:t>도서관,</w:t>
            </w:r>
            <w:r>
              <w:t xml:space="preserve"> </w:t>
            </w:r>
            <w:r>
              <w:rPr>
                <w:rFonts w:hint="eastAsia"/>
              </w:rPr>
              <w:t>체육시설,</w:t>
            </w:r>
            <w:r>
              <w:t xml:space="preserve"> </w:t>
            </w:r>
            <w:r>
              <w:rPr>
                <w:rFonts w:hint="eastAsia"/>
              </w:rPr>
              <w:t>레스토랑,</w:t>
            </w:r>
            <w:r>
              <w:t xml:space="preserve"> </w:t>
            </w:r>
            <w:r>
              <w:rPr>
                <w:rFonts w:hint="eastAsia"/>
              </w:rPr>
              <w:t>아울렛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거주 가능 시설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교내 기숙사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6753" w:type="dxa"/>
          </w:tcPr>
          <w:p>
            <w:r>
              <w:t>http://www.uaeu.ac.ae/en/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지원</w:t>
            </w:r>
            <w:r>
              <w:rPr>
                <w:rFonts w:hint="eastAsia"/>
              </w:rPr>
              <w:t>방법</w:t>
            </w:r>
          </w:p>
        </w:tc>
        <w:tc>
          <w:tcPr>
            <w:tcW w:w="6753" w:type="dxa"/>
          </w:tcPr>
          <w:p>
            <w:r>
              <w:rPr>
                <w:rFonts w:hint="eastAsia"/>
              </w:rPr>
              <w:t>지원서류 작성 후 메일송부 및 우편발송</w:t>
            </w:r>
          </w:p>
          <w:p>
            <w:r>
              <w:rPr>
                <w:rFonts w:hint="eastAsia"/>
              </w:rPr>
              <w:t>-제출서류:</w:t>
            </w:r>
            <w:r>
              <w:t xml:space="preserve"> </w:t>
            </w:r>
            <w:r>
              <w:rPr>
                <w:rFonts w:hint="eastAsia"/>
              </w:rPr>
              <w:t>지원서,</w:t>
            </w:r>
            <w:r>
              <w:t xml:space="preserve"> </w:t>
            </w:r>
            <w:r>
              <w:rPr>
                <w:rFonts w:hint="eastAsia"/>
              </w:rPr>
              <w:t>자기소개서,</w:t>
            </w:r>
            <w:r>
              <w:t xml:space="preserve"> </w:t>
            </w:r>
            <w:r>
              <w:rPr>
                <w:rFonts w:hint="eastAsia"/>
              </w:rPr>
              <w:t>영문성적증명서,</w:t>
            </w:r>
            <w:r>
              <w:t xml:space="preserve"> </w:t>
            </w:r>
            <w:r>
              <w:rPr>
                <w:rFonts w:hint="eastAsia"/>
              </w:rPr>
              <w:t>영어 공인 성적표,</w:t>
            </w:r>
            <w:r>
              <w:t xml:space="preserve"> </w:t>
            </w:r>
            <w:r>
              <w:rPr>
                <w:rFonts w:hint="eastAsia"/>
              </w:rPr>
              <w:t>여권사본,</w:t>
            </w:r>
            <w:r>
              <w:t xml:space="preserve"> </w:t>
            </w:r>
            <w:r>
              <w:rPr>
                <w:rFonts w:hint="eastAsia"/>
              </w:rPr>
              <w:t xml:space="preserve">여권사진 </w:t>
            </w:r>
            <w:r>
              <w:t>4</w:t>
            </w:r>
            <w:r>
              <w:rPr>
                <w:rFonts w:hint="eastAsia"/>
              </w:rPr>
              <w:t>장,</w:t>
            </w:r>
            <w:r>
              <w:t xml:space="preserve"> </w:t>
            </w:r>
            <w:r>
              <w:rPr>
                <w:rFonts w:hint="eastAsia"/>
              </w:rPr>
              <w:t>고등학교 졸업증명서</w:t>
            </w:r>
          </w:p>
          <w:p>
            <w:pPr>
              <w:rPr>
                <w:b/>
                <w:color w:val="FF0000"/>
              </w:rPr>
            </w:pPr>
          </w:p>
          <w:p>
            <w:r>
              <w:rPr>
                <w:rFonts w:hint="eastAsia"/>
                <w:b/>
                <w:color w:val="FF0000"/>
              </w:rPr>
              <w:t>현지에서 보험가입 필수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수업 진행 언어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(요구 언어 조건)</w:t>
            </w:r>
          </w:p>
        </w:tc>
        <w:tc>
          <w:tcPr>
            <w:tcW w:w="6753" w:type="dxa"/>
          </w:tcPr>
          <w:p>
            <w:pPr>
              <w:pStyle w:val="a8"/>
            </w:pPr>
            <w:r>
              <w:rPr>
                <w:rFonts w:hint="eastAsia"/>
              </w:rPr>
              <w:t>아랍어,</w:t>
            </w:r>
            <w:r>
              <w:t xml:space="preserve"> </w:t>
            </w:r>
            <w:r>
              <w:rPr>
                <w:rFonts w:hint="eastAsia"/>
              </w:rPr>
              <w:t>영어</w:t>
            </w:r>
          </w:p>
          <w:p>
            <w:pPr>
              <w:pStyle w:val="a8"/>
            </w:pPr>
          </w:p>
          <w:p>
            <w:pPr>
              <w:pStyle w:val="a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공인성적 제출</w:t>
            </w:r>
            <w:r>
              <w:rPr>
                <w:rFonts w:hint="eastAsia"/>
                <w:b/>
                <w:color w:val="FF0000"/>
              </w:rPr>
              <w:t xml:space="preserve"> 필수</w:t>
            </w:r>
          </w:p>
          <w:p>
            <w:pPr>
              <w:pStyle w:val="a8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(</w:t>
            </w:r>
            <w:r>
              <w:rPr>
                <w:rFonts w:hint="eastAsia"/>
                <w:b/>
                <w:color w:val="FF0000"/>
              </w:rPr>
              <w:t xml:space="preserve">토플 </w:t>
            </w:r>
            <w:r>
              <w:rPr>
                <w:b/>
                <w:color w:val="FF0000"/>
              </w:rPr>
              <w:t xml:space="preserve">PBT 500, CBT 173, </w:t>
            </w:r>
            <w:r>
              <w:rPr>
                <w:rFonts w:hint="eastAsia"/>
                <w:b/>
                <w:color w:val="FF0000"/>
              </w:rPr>
              <w:t xml:space="preserve">IBT </w:t>
            </w:r>
            <w:r>
              <w:rPr>
                <w:b/>
                <w:color w:val="FF0000"/>
              </w:rPr>
              <w:t xml:space="preserve">61, </w:t>
            </w:r>
            <w:r>
              <w:rPr>
                <w:rFonts w:hint="eastAsia"/>
                <w:b/>
                <w:color w:val="FF0000"/>
              </w:rPr>
              <w:t xml:space="preserve">아이엘츠 </w:t>
            </w:r>
            <w:r>
              <w:rPr>
                <w:b/>
                <w:color w:val="FF0000"/>
              </w:rPr>
              <w:t>5.0</w:t>
            </w:r>
            <w:r>
              <w:rPr>
                <w:b/>
                <w:color w:val="FF0000"/>
              </w:rPr>
              <w:t xml:space="preserve">, </w:t>
            </w:r>
            <w:r>
              <w:rPr>
                <w:rFonts w:hint="eastAsia"/>
                <w:b/>
                <w:color w:val="FF0000"/>
              </w:rPr>
              <w:t xml:space="preserve">토익 </w:t>
            </w:r>
            <w:r>
              <w:rPr>
                <w:b/>
                <w:color w:val="FF0000"/>
              </w:rPr>
              <w:t>600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이상)</w:t>
            </w:r>
          </w:p>
        </w:tc>
      </w:tr>
      <w:tr>
        <w:tc>
          <w:tcPr>
            <w:tcW w:w="2263" w:type="dxa"/>
          </w:tcPr>
          <w:p>
            <w:pPr>
              <w:jc w:val="center"/>
            </w:pPr>
            <w:r>
              <w:rPr>
                <w:rFonts w:hint="eastAsia"/>
              </w:rPr>
              <w:t>현지 대학 문의처</w:t>
            </w:r>
          </w:p>
        </w:tc>
        <w:tc>
          <w:tcPr>
            <w:tcW w:w="6753" w:type="dxa"/>
          </w:tcPr>
          <w:p>
            <w:r>
              <w:t xml:space="preserve">Ms. Amna Al Kashadi </w:t>
            </w:r>
          </w:p>
          <w:p>
            <w:r>
              <w:t xml:space="preserve">Admission &amp; Registration Deanship </w:t>
            </w:r>
          </w:p>
          <w:p>
            <w:r>
              <w:t>Admissions Department</w:t>
            </w:r>
          </w:p>
          <w:p>
            <w:r>
              <w:t xml:space="preserve"> United Arab Emirates University P.O. Box 15551, Al Ain, UAE </w:t>
            </w:r>
          </w:p>
          <w:p>
            <w:r>
              <w:t xml:space="preserve">Tel: +971(0)37136774 </w:t>
            </w:r>
          </w:p>
          <w:p>
            <w:r>
              <w:t>Email: SEProgram@uaeu.ac.ae</w:t>
            </w:r>
          </w:p>
        </w:tc>
      </w:tr>
    </w:tbl>
    <w:p>
      <w:pPr>
        <w:rPr>
          <w:sz w:val="44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basedOn w:val="a0"/>
    <w:semiHidden/>
    <w:unhideWhenUsed/>
    <w:rPr>
      <w:color w:val="0000FF"/>
      <w:u w:val="single" w:color="auto"/>
    </w:rPr>
  </w:style>
  <w:style w:type="paragraph" w:styleId="a7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8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styleId="a9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손님</dc:creator>
  <cp:keywords/>
  <dc:description/>
  <cp:lastModifiedBy>손님</cp:lastModifiedBy>
  <cp:revision>1</cp:revision>
  <dcterms:created xsi:type="dcterms:W3CDTF">2018-08-01T02:49:00Z</dcterms:created>
  <dcterms:modified xsi:type="dcterms:W3CDTF">2019-09-06T01:20:06Z</dcterms:modified>
  <cp:version>0900.0001.01</cp:version>
</cp:coreProperties>
</file>